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9EA" w14:textId="77777777" w:rsidR="00E54D17" w:rsidRDefault="00E54D17" w:rsidP="00E54D17">
      <w:pPr>
        <w:tabs>
          <w:tab w:val="right" w:pos="442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APPENDIX 2</w:t>
      </w:r>
    </w:p>
    <w:p w14:paraId="3D4CEE2A" w14:textId="77777777" w:rsidR="00E54D17" w:rsidRDefault="00E54D17" w:rsidP="00E54D17">
      <w:pPr>
        <w:tabs>
          <w:tab w:val="right" w:pos="4422"/>
        </w:tabs>
        <w:jc w:val="center"/>
        <w:rPr>
          <w:rFonts w:ascii="Courier New" w:hAnsi="Courier New"/>
          <w:b/>
          <w:noProof w:val="0"/>
          <w:sz w:val="24"/>
        </w:rPr>
      </w:pPr>
    </w:p>
    <w:p w14:paraId="4B599806" w14:textId="77777777" w:rsidR="00E54D17" w:rsidRDefault="00E54D17" w:rsidP="00E54D17">
      <w:pPr>
        <w:tabs>
          <w:tab w:val="right" w:pos="442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PART II ADJUSTMENTS WORKSHEET</w:t>
      </w:r>
    </w:p>
    <w:p w14:paraId="472A050E" w14:textId="77777777" w:rsidR="00E54D17" w:rsidRDefault="00E54D17" w:rsidP="00E54D17">
      <w:pPr>
        <w:tabs>
          <w:tab w:val="right" w:pos="4422"/>
        </w:tabs>
        <w:rPr>
          <w:rFonts w:ascii="Courier New" w:hAnsi="Courier New"/>
          <w:b/>
          <w:noProof w:val="0"/>
          <w:sz w:val="24"/>
        </w:rPr>
      </w:pPr>
    </w:p>
    <w:p w14:paraId="3210D2FD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FIELD OFFICE WORKSHEET FOR</w:t>
      </w:r>
    </w:p>
    <w:p w14:paraId="4A7AF2C6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PROCESSING RENT INCREASES FOR AAF RENTS FOR NEW CONSTRUCTION</w:t>
      </w:r>
    </w:p>
    <w:p w14:paraId="69C07EFA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AND SUBSTANTIAL REHABILITATION UNIT TYPES THAT DO NOT EXCEED</w:t>
      </w:r>
    </w:p>
    <w:p w14:paraId="18D42FFD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THE EXISTING HOUSING FAIR MARKET RENTS AND FOR ALL LMSA AND PD</w:t>
      </w:r>
    </w:p>
    <w:p w14:paraId="1F41B75B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SECTION 8 CONTRACT TYPES.</w:t>
      </w:r>
    </w:p>
    <w:p w14:paraId="3723EB9C" w14:textId="77777777" w:rsidR="00E54D17" w:rsidRDefault="00E54D17" w:rsidP="00E54D17">
      <w:pPr>
        <w:tabs>
          <w:tab w:val="right" w:pos="9262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(NOT FOR USE ON BUDGET BASED RENT INCREASES)</w:t>
      </w:r>
    </w:p>
    <w:p w14:paraId="7812996F" w14:textId="77777777" w:rsidR="00E54D17" w:rsidRDefault="00E54D17" w:rsidP="00E54D17">
      <w:pPr>
        <w:tabs>
          <w:tab w:val="right" w:pos="9262"/>
        </w:tabs>
        <w:rPr>
          <w:rFonts w:ascii="Courier New" w:hAnsi="Courier New"/>
          <w:b/>
          <w:noProof w:val="0"/>
          <w:sz w:val="24"/>
        </w:rPr>
      </w:pPr>
    </w:p>
    <w:p w14:paraId="7C952863" w14:textId="77777777" w:rsidR="00E54D17" w:rsidRDefault="00E54D17" w:rsidP="00E54D17">
      <w:pPr>
        <w:tabs>
          <w:tab w:val="right" w:pos="9262"/>
        </w:tabs>
        <w:rPr>
          <w:rFonts w:ascii="Courier New" w:hAnsi="Courier New"/>
          <w:b/>
          <w:noProof w:val="0"/>
          <w:sz w:val="24"/>
        </w:rPr>
      </w:pPr>
    </w:p>
    <w:p w14:paraId="013B61EB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b/>
          <w:bCs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Property Name</w:t>
      </w:r>
      <w:r>
        <w:rPr>
          <w:rFonts w:ascii="Courier New" w:hAnsi="Courier New"/>
          <w:b/>
          <w:noProof w:val="0"/>
          <w:sz w:val="24"/>
        </w:rPr>
        <w:t xml:space="preserve">: </w:t>
      </w:r>
      <w:r>
        <w:rPr>
          <w:rFonts w:ascii="Courier New" w:hAnsi="Courier New"/>
          <w:b/>
          <w:noProof w:val="0"/>
          <w:sz w:val="24"/>
          <w:u w:val="single"/>
        </w:rPr>
        <w:tab/>
      </w:r>
      <w:r>
        <w:rPr>
          <w:rFonts w:ascii="Courier New" w:hAnsi="Courier New"/>
          <w:b/>
          <w:noProof w:val="0"/>
          <w:sz w:val="24"/>
          <w:u w:val="single"/>
        </w:rPr>
        <w:tab/>
      </w:r>
      <w:r>
        <w:rPr>
          <w:rFonts w:ascii="Courier New" w:hAnsi="Courier New"/>
          <w:b/>
          <w:noProof w:val="0"/>
          <w:sz w:val="24"/>
          <w:u w:val="single"/>
        </w:rPr>
        <w:tab/>
      </w:r>
      <w:r>
        <w:rPr>
          <w:rFonts w:ascii="Courier New" w:hAnsi="Courier New"/>
          <w:b/>
          <w:noProof w:val="0"/>
          <w:sz w:val="24"/>
          <w:u w:val="single"/>
        </w:rPr>
        <w:tab/>
      </w:r>
      <w:r>
        <w:rPr>
          <w:rFonts w:ascii="Courier New" w:hAnsi="Courier New"/>
          <w:b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 xml:space="preserve">Unit Type:  </w:t>
      </w:r>
      <w:r>
        <w:rPr>
          <w:rFonts w:ascii="Courier New" w:hAnsi="Courier New"/>
          <w:b/>
          <w:bCs/>
          <w:noProof w:val="0"/>
          <w:sz w:val="24"/>
          <w:u w:val="single"/>
        </w:rPr>
        <w:tab/>
      </w:r>
      <w:r>
        <w:rPr>
          <w:rFonts w:ascii="Courier New" w:hAnsi="Courier New"/>
          <w:b/>
          <w:bCs/>
          <w:noProof w:val="0"/>
          <w:sz w:val="24"/>
          <w:u w:val="single"/>
        </w:rPr>
        <w:tab/>
      </w:r>
    </w:p>
    <w:p w14:paraId="5E2822E6" w14:textId="77777777" w:rsidR="00E54D17" w:rsidRDefault="00E54D17" w:rsidP="00E54D17">
      <w:pPr>
        <w:tabs>
          <w:tab w:val="left" w:pos="6043"/>
          <w:tab w:val="right" w:pos="7288"/>
        </w:tabs>
        <w:rPr>
          <w:rFonts w:ascii="Courier New" w:hAnsi="Courier New"/>
          <w:noProof w:val="0"/>
          <w:sz w:val="24"/>
        </w:rPr>
      </w:pPr>
    </w:p>
    <w:p w14:paraId="44CFCA0A" w14:textId="77777777" w:rsidR="00E54D17" w:rsidRDefault="00E54D17" w:rsidP="00E54D17">
      <w:pPr>
        <w:tabs>
          <w:tab w:val="left" w:pos="6043"/>
          <w:tab w:val="right" w:pos="7288"/>
        </w:tabs>
        <w:rPr>
          <w:rFonts w:ascii="Courier New" w:hAnsi="Courier New"/>
          <w:noProof w:val="0"/>
          <w:sz w:val="24"/>
        </w:rPr>
      </w:pPr>
    </w:p>
    <w:p w14:paraId="7286C9EE" w14:textId="77777777" w:rsidR="00E54D17" w:rsidRDefault="00E54D17" w:rsidP="00E54D17">
      <w:pPr>
        <w:tabs>
          <w:tab w:val="left" w:pos="6043"/>
          <w:tab w:val="right" w:pos="7288"/>
        </w:tabs>
        <w:rPr>
          <w:rFonts w:ascii="Courier New" w:hAnsi="Courier New"/>
          <w:noProof w:val="0"/>
          <w:sz w:val="24"/>
        </w:rPr>
      </w:pPr>
    </w:p>
    <w:p w14:paraId="37FDA9AB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43"/>
          <w:tab w:val="right" w:pos="7288"/>
        </w:tabs>
        <w:rPr>
          <w:rFonts w:ascii="Courier New" w:hAnsi="Courier New"/>
          <w:noProof w:val="0"/>
          <w:sz w:val="24"/>
        </w:rPr>
      </w:pPr>
    </w:p>
    <w:p w14:paraId="1962E8DA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3284"/>
        </w:tabs>
        <w:jc w:val="center"/>
        <w:rPr>
          <w:rFonts w:ascii="Courier New" w:hAnsi="Courier New"/>
          <w:b/>
          <w:noProof w:val="0"/>
          <w:sz w:val="24"/>
          <w:u w:val="single"/>
        </w:rPr>
      </w:pPr>
      <w:r>
        <w:rPr>
          <w:rFonts w:ascii="Courier New" w:hAnsi="Courier New"/>
          <w:b/>
          <w:noProof w:val="0"/>
          <w:sz w:val="24"/>
          <w:u w:val="single"/>
        </w:rPr>
        <w:t>ESSENTIAL INFORMATION</w:t>
      </w:r>
    </w:p>
    <w:p w14:paraId="028BC3F9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3284"/>
        </w:tabs>
        <w:rPr>
          <w:rFonts w:ascii="Courier New" w:hAnsi="Courier New"/>
          <w:b/>
          <w:noProof w:val="0"/>
          <w:sz w:val="24"/>
          <w:u w:val="single"/>
        </w:rPr>
      </w:pPr>
    </w:p>
    <w:p w14:paraId="46E9D397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1768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Existing FMR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proofErr w:type="gramStart"/>
      <w:r>
        <w:rPr>
          <w:rFonts w:ascii="Courier New" w:hAnsi="Courier New"/>
          <w:noProof w:val="0"/>
          <w:sz w:val="24"/>
        </w:rPr>
        <w:tab/>
        <w:t xml:space="preserve">  Current</w:t>
      </w:r>
      <w:proofErr w:type="gramEnd"/>
      <w:r>
        <w:rPr>
          <w:rFonts w:ascii="Courier New" w:hAnsi="Courier New"/>
          <w:noProof w:val="0"/>
          <w:sz w:val="24"/>
        </w:rPr>
        <w:t xml:space="preserve"> Contract </w:t>
      </w:r>
    </w:p>
    <w:p w14:paraId="1367212D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4"/>
          <w:tab w:val="right" w:pos="2393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Level for Unit Type 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  </w:t>
      </w:r>
      <w:proofErr w:type="gramStart"/>
      <w:r>
        <w:rPr>
          <w:rFonts w:ascii="Courier New" w:hAnsi="Courier New"/>
          <w:noProof w:val="0"/>
          <w:sz w:val="24"/>
        </w:rPr>
        <w:tab/>
        <w:t xml:space="preserve">  Rent</w:t>
      </w:r>
      <w:proofErr w:type="gramEnd"/>
      <w:r>
        <w:rPr>
          <w:rFonts w:ascii="Courier New" w:hAnsi="Courier New"/>
          <w:noProof w:val="0"/>
          <w:sz w:val="24"/>
        </w:rPr>
        <w:t xml:space="preserve"> for Unit Type 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</w:p>
    <w:p w14:paraId="7670733E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1"/>
          <w:tab w:val="right" w:pos="3043"/>
        </w:tabs>
        <w:rPr>
          <w:rFonts w:ascii="Courier New" w:hAnsi="Courier New"/>
          <w:noProof w:val="0"/>
          <w:sz w:val="24"/>
        </w:rPr>
      </w:pPr>
    </w:p>
    <w:p w14:paraId="5301FEB1" w14:textId="77777777" w:rsidR="00E54D17" w:rsidRDefault="00E54D17" w:rsidP="00E54D1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1"/>
          <w:tab w:val="right" w:pos="3043"/>
        </w:tabs>
        <w:rPr>
          <w:rFonts w:ascii="Courier New" w:hAnsi="Courier New"/>
          <w:noProof w:val="0"/>
          <w:sz w:val="24"/>
        </w:rPr>
      </w:pPr>
    </w:p>
    <w:p w14:paraId="0E94BF2B" w14:textId="77777777" w:rsidR="00E54D17" w:rsidRDefault="00E54D17" w:rsidP="00E54D17">
      <w:pPr>
        <w:tabs>
          <w:tab w:val="right" w:pos="381"/>
        </w:tabs>
        <w:rPr>
          <w:rFonts w:ascii="Courier New" w:hAnsi="Courier New"/>
          <w:noProof w:val="0"/>
          <w:sz w:val="24"/>
        </w:rPr>
      </w:pPr>
    </w:p>
    <w:p w14:paraId="7B76998D" w14:textId="77777777" w:rsidR="00E54D17" w:rsidRDefault="00E54D17" w:rsidP="00E54D17">
      <w:pPr>
        <w:tabs>
          <w:tab w:val="right" w:pos="381"/>
        </w:tabs>
        <w:rPr>
          <w:rFonts w:ascii="Courier New" w:hAnsi="Courier New"/>
          <w:noProof w:val="0"/>
          <w:sz w:val="24"/>
        </w:rPr>
      </w:pPr>
    </w:p>
    <w:p w14:paraId="0FEDBAA0" w14:textId="77777777" w:rsidR="00E54D17" w:rsidRDefault="00E54D17" w:rsidP="00E54D17">
      <w:pPr>
        <w:tabs>
          <w:tab w:val="lef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bCs/>
          <w:noProof w:val="0"/>
          <w:sz w:val="24"/>
        </w:rPr>
        <w:t>Step 1: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b/>
          <w:noProof w:val="0"/>
          <w:sz w:val="24"/>
        </w:rPr>
        <w:t xml:space="preserve">If this contract is a New Construction or a Substantial </w:t>
      </w:r>
      <w:r>
        <w:rPr>
          <w:rFonts w:ascii="Courier New" w:hAnsi="Courier New"/>
          <w:b/>
          <w:noProof w:val="0"/>
          <w:sz w:val="24"/>
        </w:rPr>
        <w:tab/>
      </w:r>
      <w:r>
        <w:rPr>
          <w:rFonts w:ascii="Courier New" w:hAnsi="Courier New"/>
          <w:b/>
          <w:noProof w:val="0"/>
          <w:sz w:val="24"/>
        </w:rPr>
        <w:tab/>
        <w:t>Rehab contract, i</w:t>
      </w:r>
      <w:r>
        <w:rPr>
          <w:rFonts w:ascii="Courier New" w:hAnsi="Courier New"/>
          <w:noProof w:val="0"/>
          <w:sz w:val="24"/>
        </w:rPr>
        <w:t xml:space="preserve">s the current gross rent for this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unit type (before application of the AAF) below the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Existing Housing FMR</w:t>
      </w:r>
      <w:proofErr w:type="gramStart"/>
      <w:r>
        <w:rPr>
          <w:rFonts w:ascii="Courier New" w:hAnsi="Courier New"/>
          <w:noProof w:val="0"/>
          <w:sz w:val="24"/>
        </w:rPr>
        <w:t>? ;</w:t>
      </w:r>
      <w:proofErr w:type="gramEnd"/>
    </w:p>
    <w:p w14:paraId="2E1D3E1B" w14:textId="77777777" w:rsidR="00E54D17" w:rsidRDefault="00E54D17" w:rsidP="00E54D17">
      <w:pPr>
        <w:tabs>
          <w:tab w:val="left" w:pos="1424"/>
          <w:tab w:val="right" w:pos="9128"/>
        </w:tabs>
        <w:rPr>
          <w:rFonts w:ascii="Courier New" w:hAnsi="Courier New"/>
          <w:noProof w:val="0"/>
          <w:sz w:val="24"/>
        </w:rPr>
      </w:pPr>
    </w:p>
    <w:p w14:paraId="32E44B34" w14:textId="77777777" w:rsidR="00E54D17" w:rsidRDefault="00E54D17" w:rsidP="00E54D17">
      <w:pPr>
        <w:tabs>
          <w:tab w:val="right" w:pos="524"/>
        </w:tabs>
        <w:jc w:val="center"/>
        <w:rPr>
          <w:rFonts w:ascii="Courier New" w:hAnsi="Courier New"/>
          <w:b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>OR</w:t>
      </w:r>
    </w:p>
    <w:p w14:paraId="7B25E8F9" w14:textId="77777777" w:rsidR="00E54D17" w:rsidRDefault="00E54D17" w:rsidP="00E54D17">
      <w:pPr>
        <w:tabs>
          <w:tab w:val="right" w:pos="524"/>
        </w:tabs>
        <w:rPr>
          <w:rFonts w:ascii="Courier New" w:hAnsi="Courier New"/>
          <w:noProof w:val="0"/>
          <w:sz w:val="24"/>
        </w:rPr>
      </w:pPr>
    </w:p>
    <w:p w14:paraId="7867858D" w14:textId="77777777" w:rsidR="00E54D17" w:rsidRDefault="00E54D17" w:rsidP="00E54D17">
      <w:pPr>
        <w:ind w:left="144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noProof w:val="0"/>
          <w:sz w:val="24"/>
        </w:rPr>
        <w:t xml:space="preserve">If this contract is an LMSA or PD contract, </w:t>
      </w:r>
      <w:r>
        <w:rPr>
          <w:rFonts w:ascii="Courier New" w:hAnsi="Courier New"/>
          <w:noProof w:val="0"/>
          <w:sz w:val="24"/>
        </w:rPr>
        <w:t>is the method of adjustment for gross rent the application of the AAF (as opposed to budget</w:t>
      </w:r>
      <w:r>
        <w:rPr>
          <w:rFonts w:ascii="Courier New" w:hAnsi="Courier New"/>
          <w:noProof w:val="0"/>
          <w:sz w:val="24"/>
        </w:rPr>
        <w:noBreakHyphen/>
        <w:t xml:space="preserve">based)? </w:t>
      </w:r>
    </w:p>
    <w:p w14:paraId="367B5E0C" w14:textId="77777777" w:rsidR="00E54D17" w:rsidRDefault="00E54D17" w:rsidP="00E54D17">
      <w:pPr>
        <w:ind w:left="1440"/>
        <w:rPr>
          <w:rFonts w:ascii="Courier New" w:hAnsi="Courier New"/>
          <w:noProof w:val="0"/>
          <w:sz w:val="24"/>
        </w:rPr>
      </w:pPr>
    </w:p>
    <w:p w14:paraId="35D3B486" w14:textId="77777777" w:rsidR="00E54D17" w:rsidRDefault="00E54D17" w:rsidP="00E54D17">
      <w:pPr>
        <w:ind w:left="144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(NOTE: Budget</w:t>
      </w:r>
      <w:r>
        <w:rPr>
          <w:rFonts w:ascii="Courier New" w:hAnsi="Courier New"/>
          <w:noProof w:val="0"/>
          <w:sz w:val="24"/>
        </w:rPr>
        <w:noBreakHyphen/>
        <w:t>based rents are NOT processed under this Notice. See Chapter 7, Handbook 4350.1)</w:t>
      </w:r>
    </w:p>
    <w:p w14:paraId="15C13B12" w14:textId="77777777" w:rsidR="00E54D17" w:rsidRDefault="00E54D17" w:rsidP="00E54D17">
      <w:pPr>
        <w:rPr>
          <w:rFonts w:ascii="Courier New" w:hAnsi="Courier New"/>
          <w:noProof w:val="0"/>
          <w:sz w:val="24"/>
        </w:rPr>
      </w:pPr>
    </w:p>
    <w:p w14:paraId="3103D278" w14:textId="77777777" w:rsidR="00E54D17" w:rsidRDefault="00E54D17" w:rsidP="00E54D17">
      <w:pPr>
        <w:ind w:left="2160" w:hanging="72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fldChar w:fldCharType="begin"/>
      </w:r>
      <w:bookmarkStart w:id="0" w:name="Check9"/>
      <w:r>
        <w:rPr>
          <w:rFonts w:ascii="Courier New" w:hAnsi="Courier New"/>
          <w:noProof w:val="0"/>
          <w:sz w:val="24"/>
        </w:rPr>
        <w:instrText xml:space="preserve"> FORMCHECKBOX </w:instrText>
      </w:r>
      <w:r>
        <w:rPr>
          <w:rFonts w:ascii="Courier New" w:hAnsi="Courier New"/>
          <w:noProof w:val="0"/>
          <w:sz w:val="24"/>
        </w:rPr>
      </w:r>
      <w:r>
        <w:rPr>
          <w:rFonts w:ascii="Courier New" w:hAnsi="Courier New"/>
          <w:noProof w:val="0"/>
          <w:sz w:val="24"/>
        </w:rPr>
        <w:fldChar w:fldCharType="end"/>
      </w:r>
      <w:bookmarkEnd w:id="0"/>
      <w:r>
        <w:rPr>
          <w:rFonts w:ascii="Courier New" w:hAnsi="Courier New"/>
          <w:noProof w:val="0"/>
          <w:sz w:val="24"/>
        </w:rPr>
        <w:tab/>
        <w:t xml:space="preserve">If the answer to the </w:t>
      </w:r>
      <w:r>
        <w:rPr>
          <w:rFonts w:ascii="Courier New" w:hAnsi="Courier New"/>
          <w:b/>
          <w:noProof w:val="0"/>
          <w:sz w:val="24"/>
        </w:rPr>
        <w:t xml:space="preserve">applicable question is YES, </w:t>
      </w:r>
      <w:r>
        <w:rPr>
          <w:rFonts w:ascii="Courier New" w:hAnsi="Courier New"/>
          <w:noProof w:val="0"/>
          <w:sz w:val="24"/>
        </w:rPr>
        <w:t>then proceed to Step 2.</w:t>
      </w:r>
    </w:p>
    <w:p w14:paraId="7AAE1085" w14:textId="77777777" w:rsidR="00E54D17" w:rsidRDefault="00E54D17" w:rsidP="00E54D17">
      <w:pPr>
        <w:ind w:left="2160" w:hanging="720"/>
        <w:rPr>
          <w:rFonts w:ascii="Courier New" w:hAnsi="Courier New"/>
          <w:noProof w:val="0"/>
          <w:sz w:val="24"/>
        </w:rPr>
      </w:pPr>
    </w:p>
    <w:p w14:paraId="02BCB0BC" w14:textId="77777777" w:rsidR="00E54D17" w:rsidRDefault="00E54D17" w:rsidP="00E54D17">
      <w:pPr>
        <w:tabs>
          <w:tab w:val="right" w:pos="0"/>
        </w:tabs>
        <w:ind w:left="216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 xml:space="preserve">If the answer to the </w:t>
      </w:r>
      <w:r>
        <w:rPr>
          <w:rFonts w:ascii="Courier New" w:hAnsi="Courier New"/>
          <w:b/>
          <w:noProof w:val="0"/>
          <w:sz w:val="24"/>
        </w:rPr>
        <w:t xml:space="preserve">applicable question is NO, </w:t>
      </w:r>
      <w:r>
        <w:rPr>
          <w:rFonts w:ascii="Courier New" w:hAnsi="Courier New"/>
          <w:noProof w:val="0"/>
          <w:sz w:val="24"/>
        </w:rPr>
        <w:t>then this</w:t>
      </w:r>
      <w:r>
        <w:rPr>
          <w:rFonts w:ascii="Courier New" w:hAnsi="Courier New"/>
          <w:noProof w:val="0"/>
          <w:sz w:val="24"/>
        </w:rPr>
        <w:tab/>
        <w:t>unit type should be adjusted under Part I of this Notice.  This worksheet does not apply.  Please find Part I Adjustments Worksheet at Appendix 1.</w:t>
      </w:r>
    </w:p>
    <w:p w14:paraId="1BD4DDDD" w14:textId="77777777" w:rsidR="00E54D17" w:rsidRDefault="00E54D17" w:rsidP="00E54D17">
      <w:pPr>
        <w:tabs>
          <w:tab w:val="right" w:pos="0"/>
        </w:tabs>
        <w:ind w:left="2160"/>
        <w:rPr>
          <w:rFonts w:ascii="Courier New" w:hAnsi="Courier New"/>
          <w:noProof w:val="0"/>
          <w:sz w:val="24"/>
        </w:rPr>
      </w:pPr>
    </w:p>
    <w:p w14:paraId="5050184A" w14:textId="77777777" w:rsidR="00E54D17" w:rsidRDefault="00E54D17" w:rsidP="00E54D17">
      <w:pPr>
        <w:ind w:left="216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If the second question is applicable and the answer is NO, then this Notice is not applicable and the rents should be adjusted under Chapter 7, Handbook 4350.1.</w:t>
      </w:r>
    </w:p>
    <w:p w14:paraId="2BC0B7C9" w14:textId="77777777" w:rsidR="00E54D17" w:rsidRDefault="00E54D17" w:rsidP="00E54D17">
      <w:pPr>
        <w:rPr>
          <w:rFonts w:ascii="Courier New" w:hAnsi="Courier New"/>
          <w:noProof w:val="0"/>
          <w:sz w:val="24"/>
        </w:rPr>
      </w:pPr>
    </w:p>
    <w:p w14:paraId="1B5758E3" w14:textId="77777777" w:rsidR="00E54D17" w:rsidRDefault="00E54D17" w:rsidP="00E54D17">
      <w:pPr>
        <w:tabs>
          <w:tab w:val="right" w:pos="-90"/>
          <w:tab w:val="lef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bCs/>
          <w:noProof w:val="0"/>
          <w:sz w:val="24"/>
        </w:rPr>
        <w:t>Step 2:</w:t>
      </w:r>
      <w:r>
        <w:rPr>
          <w:rFonts w:ascii="Courier New" w:hAnsi="Courier New"/>
          <w:noProof w:val="0"/>
          <w:sz w:val="24"/>
        </w:rPr>
        <w:tab/>
        <w:t xml:space="preserve">For units in which turnover occurred in the last year,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use AAF Table I to calculate the rents.  For units in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which no turnover occurred in the last year, use AAF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Table II to calculate the rents.  (NOTE:  Throughout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this Worksheet, when applying the published AAF, the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factor of 1.000 should be used in all cases where the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published factor is below 1.000.)</w:t>
      </w:r>
    </w:p>
    <w:p w14:paraId="00F9BF28" w14:textId="77777777" w:rsidR="00E54D17" w:rsidRDefault="00E54D17" w:rsidP="00E54D17">
      <w:pPr>
        <w:tabs>
          <w:tab w:val="left" w:pos="1440"/>
          <w:tab w:val="right" w:pos="9392"/>
        </w:tabs>
        <w:rPr>
          <w:rFonts w:ascii="Courier New" w:hAnsi="Courier New"/>
          <w:noProof w:val="0"/>
          <w:sz w:val="24"/>
        </w:rPr>
      </w:pPr>
    </w:p>
    <w:p w14:paraId="082707F9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Turnover units</w:t>
      </w:r>
    </w:p>
    <w:p w14:paraId="5C6995E7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</w:p>
    <w:p w14:paraId="59A897F8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ab/>
        <w:t>X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  =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</w:p>
    <w:p w14:paraId="33DAED8B" w14:textId="77777777" w:rsidR="00E54D17" w:rsidRDefault="00E54D17" w:rsidP="00E54D17">
      <w:pPr>
        <w:tabs>
          <w:tab w:val="right" w:pos="9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Current Rent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Table I Factor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New Rent Level</w:t>
      </w:r>
    </w:p>
    <w:p w14:paraId="70D7CF46" w14:textId="77777777" w:rsidR="00E54D17" w:rsidRDefault="00E54D17" w:rsidP="00E54D17">
      <w:pPr>
        <w:tabs>
          <w:tab w:val="right" w:pos="90"/>
        </w:tabs>
        <w:rPr>
          <w:rFonts w:ascii="Courier New" w:hAnsi="Courier New"/>
          <w:noProof w:val="0"/>
          <w:sz w:val="24"/>
        </w:rPr>
      </w:pPr>
    </w:p>
    <w:p w14:paraId="2237B235" w14:textId="77777777" w:rsidR="00E54D17" w:rsidRDefault="00E54D17" w:rsidP="00E54D17">
      <w:pPr>
        <w:tabs>
          <w:tab w:val="right" w:pos="90"/>
        </w:tabs>
        <w:rPr>
          <w:rFonts w:ascii="Courier New" w:hAnsi="Courier New"/>
          <w:noProof w:val="0"/>
          <w:sz w:val="24"/>
        </w:rPr>
      </w:pPr>
    </w:p>
    <w:p w14:paraId="4DBC65CF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Units with no Turnover</w:t>
      </w:r>
    </w:p>
    <w:p w14:paraId="4F9A85C6" w14:textId="77777777" w:rsidR="00E54D17" w:rsidRDefault="00E54D17" w:rsidP="00E54D17">
      <w:pPr>
        <w:tabs>
          <w:tab w:val="right" w:pos="2558"/>
        </w:tabs>
        <w:rPr>
          <w:rFonts w:ascii="Courier New" w:hAnsi="Courier New"/>
          <w:noProof w:val="0"/>
          <w:sz w:val="24"/>
        </w:rPr>
      </w:pPr>
    </w:p>
    <w:p w14:paraId="760AD305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  <w:t>__</w:t>
      </w:r>
      <w:r>
        <w:rPr>
          <w:rFonts w:ascii="Courier New" w:hAnsi="Courier New"/>
          <w:noProof w:val="0"/>
          <w:sz w:val="24"/>
        </w:rPr>
        <w:tab/>
        <w:t>X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  =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  <w:t>____</w:t>
      </w:r>
    </w:p>
    <w:p w14:paraId="184E5BB5" w14:textId="77777777" w:rsidR="00E54D17" w:rsidRDefault="00E54D17" w:rsidP="00E54D17">
      <w:pPr>
        <w:tabs>
          <w:tab w:val="right" w:pos="9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Current Rent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Table II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New Rent Level</w:t>
      </w:r>
    </w:p>
    <w:p w14:paraId="1120F005" w14:textId="77777777" w:rsidR="00E54D17" w:rsidRDefault="00E54D17" w:rsidP="00E54D17">
      <w:pPr>
        <w:tabs>
          <w:tab w:val="right" w:pos="2558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Factor</w:t>
      </w:r>
    </w:p>
    <w:p w14:paraId="37A4AB4F" w14:textId="77777777" w:rsidR="00E54D17" w:rsidRDefault="00E54D17" w:rsidP="00E54D17">
      <w:pPr>
        <w:tabs>
          <w:tab w:val="right" w:pos="2558"/>
        </w:tabs>
        <w:rPr>
          <w:rFonts w:ascii="Courier New" w:hAnsi="Courier New"/>
          <w:noProof w:val="0"/>
          <w:sz w:val="24"/>
        </w:rPr>
      </w:pPr>
    </w:p>
    <w:p w14:paraId="434CD815" w14:textId="77777777" w:rsidR="00E54D17" w:rsidRDefault="00E54D17" w:rsidP="00E54D17">
      <w:pPr>
        <w:tabs>
          <w:tab w:val="left" w:pos="1440"/>
          <w:tab w:val="left" w:pos="4925"/>
          <w:tab w:val="right" w:pos="6262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bCs/>
          <w:noProof w:val="0"/>
          <w:sz w:val="24"/>
        </w:rPr>
        <w:t>Step 3:</w:t>
      </w:r>
      <w:r>
        <w:rPr>
          <w:rFonts w:ascii="Courier New" w:hAnsi="Courier New"/>
          <w:b/>
          <w:bCs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 xml:space="preserve">The new rent level(s) for 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</w:t>
      </w:r>
      <w:r>
        <w:rPr>
          <w:rFonts w:ascii="Courier New" w:hAnsi="Courier New"/>
          <w:noProof w:val="0"/>
          <w:sz w:val="24"/>
        </w:rPr>
        <w:tab/>
        <w:t>unit type is:</w:t>
      </w:r>
    </w:p>
    <w:p w14:paraId="760A640F" w14:textId="77777777" w:rsidR="00E54D17" w:rsidRDefault="00E54D17" w:rsidP="00E54D17">
      <w:pPr>
        <w:tabs>
          <w:tab w:val="left" w:pos="1440"/>
          <w:tab w:val="left" w:pos="4925"/>
          <w:tab w:val="right" w:pos="6262"/>
        </w:tabs>
        <w:rPr>
          <w:rFonts w:ascii="Courier New" w:hAnsi="Courier New"/>
          <w:noProof w:val="0"/>
          <w:sz w:val="24"/>
        </w:rPr>
      </w:pPr>
    </w:p>
    <w:p w14:paraId="07AD89C4" w14:textId="77777777" w:rsidR="00E54D17" w:rsidRDefault="00E54D17" w:rsidP="00E54D17">
      <w:pPr>
        <w:pStyle w:val="Header"/>
        <w:tabs>
          <w:tab w:val="clear" w:pos="4320"/>
          <w:tab w:val="clear" w:pos="8640"/>
          <w:tab w:val="left" w:pos="1440"/>
          <w:tab w:val="left" w:pos="4925"/>
          <w:tab w:val="right" w:pos="6262"/>
        </w:tabs>
        <w:rPr>
          <w:rFonts w:ascii="Courier New" w:hAnsi="Courier New"/>
        </w:rPr>
      </w:pPr>
    </w:p>
    <w:p w14:paraId="278AD07D" w14:textId="77777777" w:rsidR="00E54D17" w:rsidRDefault="00E54D17" w:rsidP="00E54D17">
      <w:pPr>
        <w:tabs>
          <w:tab w:val="right" w:pos="-9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>for units with turnover (Number of Units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>)</w:t>
      </w:r>
    </w:p>
    <w:p w14:paraId="136D0C4D" w14:textId="77777777" w:rsidR="00E54D17" w:rsidRDefault="00E54D17" w:rsidP="00E54D17">
      <w:pPr>
        <w:tabs>
          <w:tab w:val="right" w:pos="5210"/>
        </w:tabs>
        <w:rPr>
          <w:rFonts w:ascii="Courier New" w:hAnsi="Courier New"/>
          <w:noProof w:val="0"/>
          <w:sz w:val="24"/>
        </w:rPr>
      </w:pPr>
    </w:p>
    <w:p w14:paraId="597DA4FC" w14:textId="77777777" w:rsidR="00E54D17" w:rsidRDefault="00E54D17" w:rsidP="00E54D17">
      <w:pPr>
        <w:tabs>
          <w:tab w:val="right" w:pos="-9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>for units with no turnover (Number of Units</w:t>
      </w:r>
      <w:r>
        <w:rPr>
          <w:rFonts w:ascii="Courier New" w:hAnsi="Courier New"/>
          <w:noProof w:val="0"/>
          <w:sz w:val="24"/>
          <w:u w:val="single"/>
        </w:rPr>
        <w:tab/>
        <w:t xml:space="preserve">  </w:t>
      </w:r>
      <w:proofErr w:type="gramStart"/>
      <w:r>
        <w:rPr>
          <w:rFonts w:ascii="Courier New" w:hAnsi="Courier New"/>
          <w:noProof w:val="0"/>
          <w:sz w:val="24"/>
          <w:u w:val="single"/>
        </w:rPr>
        <w:t xml:space="preserve">  </w:t>
      </w:r>
      <w:r>
        <w:rPr>
          <w:rFonts w:ascii="Courier New" w:hAnsi="Courier New"/>
          <w:noProof w:val="0"/>
          <w:sz w:val="24"/>
        </w:rPr>
        <w:t>)</w:t>
      </w:r>
      <w:proofErr w:type="gramEnd"/>
    </w:p>
    <w:p w14:paraId="442F4E88" w14:textId="77777777" w:rsidR="00E54D17" w:rsidRDefault="00E54D17" w:rsidP="00E54D17">
      <w:pPr>
        <w:tabs>
          <w:tab w:val="right" w:pos="5546"/>
        </w:tabs>
        <w:rPr>
          <w:rFonts w:ascii="Courier New" w:hAnsi="Courier New"/>
          <w:noProof w:val="0"/>
          <w:sz w:val="24"/>
        </w:rPr>
      </w:pPr>
    </w:p>
    <w:p w14:paraId="65E4A254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bCs/>
          <w:noProof w:val="0"/>
          <w:sz w:val="24"/>
        </w:rPr>
        <w:t>Step 4:</w:t>
      </w:r>
      <w:r>
        <w:rPr>
          <w:rFonts w:ascii="Courier New" w:hAnsi="Courier New"/>
          <w:noProof w:val="0"/>
          <w:sz w:val="24"/>
        </w:rPr>
        <w:tab/>
        <w:t xml:space="preserve">Since the calculation in Step 3 resulted in different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rent levels for the same</w:t>
      </w:r>
      <w:r>
        <w:rPr>
          <w:rFonts w:ascii="Courier New" w:hAnsi="Courier New"/>
          <w:noProof w:val="0"/>
          <w:sz w:val="24"/>
        </w:rPr>
        <w:tab/>
        <w:t xml:space="preserve">unit type, then a common rent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level for this unit type must be derived.  Use the rent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levels listed in Step 3 above to derive a new monthly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Gross Rent Potential (GRP).</w:t>
      </w:r>
    </w:p>
    <w:p w14:paraId="0F345213" w14:textId="77777777" w:rsidR="00E54D17" w:rsidRDefault="00E54D17" w:rsidP="00E54D17">
      <w:pPr>
        <w:tabs>
          <w:tab w:val="left" w:pos="1440"/>
          <w:tab w:val="right" w:pos="9383"/>
        </w:tabs>
        <w:rPr>
          <w:rFonts w:ascii="Courier New" w:hAnsi="Courier New"/>
          <w:noProof w:val="0"/>
          <w:sz w:val="24"/>
        </w:rPr>
      </w:pPr>
    </w:p>
    <w:p w14:paraId="653D6968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  <w:t xml:space="preserve">  </w:t>
      </w:r>
      <w:r>
        <w:rPr>
          <w:rFonts w:ascii="Courier New" w:hAnsi="Courier New"/>
          <w:noProof w:val="0"/>
          <w:sz w:val="24"/>
        </w:rPr>
        <w:t xml:space="preserve"> for units with turnover X ____(Units) = 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  <w:t xml:space="preserve">   </w:t>
      </w:r>
    </w:p>
    <w:p w14:paraId="0001B811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</w:p>
    <w:p w14:paraId="5CFF0C43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</w:p>
    <w:p w14:paraId="3F864700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  <w:t xml:space="preserve">  </w:t>
      </w:r>
      <w:r>
        <w:rPr>
          <w:rFonts w:ascii="Courier New" w:hAnsi="Courier New"/>
          <w:noProof w:val="0"/>
          <w:sz w:val="24"/>
        </w:rPr>
        <w:t xml:space="preserve"> for units with no turnover X </w:t>
      </w:r>
      <w:r>
        <w:rPr>
          <w:rFonts w:ascii="Courier New" w:hAnsi="Courier New"/>
          <w:noProof w:val="0"/>
          <w:sz w:val="24"/>
          <w:u w:val="single"/>
        </w:rPr>
        <w:tab/>
        <w:t xml:space="preserve"> (</w:t>
      </w:r>
      <w:r>
        <w:rPr>
          <w:rFonts w:ascii="Courier New" w:hAnsi="Courier New"/>
          <w:noProof w:val="0"/>
          <w:sz w:val="24"/>
        </w:rPr>
        <w:t>Units)=$_________</w:t>
      </w:r>
    </w:p>
    <w:p w14:paraId="1D5E987A" w14:textId="77777777" w:rsidR="00E54D17" w:rsidRDefault="00E54D17" w:rsidP="00E54D17">
      <w:pPr>
        <w:ind w:left="144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br w:type="page"/>
      </w:r>
    </w:p>
    <w:p w14:paraId="510C531E" w14:textId="77777777" w:rsidR="00E54D17" w:rsidRDefault="00E54D17" w:rsidP="00E54D17">
      <w:pPr>
        <w:ind w:left="144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lastRenderedPageBreak/>
        <w:t>Add the two numbers calculated above to derive the total Contract Rent Potential</w:t>
      </w:r>
    </w:p>
    <w:p w14:paraId="60DD74B9" w14:textId="77777777" w:rsidR="00E54D17" w:rsidRDefault="00E54D17" w:rsidP="00E54D17">
      <w:pPr>
        <w:rPr>
          <w:rFonts w:ascii="Courier New" w:hAnsi="Courier New"/>
          <w:noProof w:val="0"/>
          <w:sz w:val="24"/>
        </w:rPr>
      </w:pPr>
    </w:p>
    <w:p w14:paraId="2AD3BA58" w14:textId="77777777" w:rsidR="00E54D17" w:rsidRDefault="00E54D17" w:rsidP="00E54D17">
      <w:pPr>
        <w:rPr>
          <w:rFonts w:ascii="Courier New" w:hAnsi="Courier New"/>
          <w:noProof w:val="0"/>
          <w:sz w:val="24"/>
        </w:rPr>
      </w:pPr>
    </w:p>
    <w:p w14:paraId="17A09358" w14:textId="77777777" w:rsidR="00E54D17" w:rsidRDefault="00E54D17" w:rsidP="00E54D17">
      <w:pPr>
        <w:ind w:left="720" w:firstLine="720"/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 +  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  <w:t>___</w:t>
      </w:r>
      <w:r>
        <w:rPr>
          <w:rFonts w:ascii="Courier New" w:hAnsi="Courier New"/>
          <w:noProof w:val="0"/>
          <w:sz w:val="24"/>
        </w:rPr>
        <w:t xml:space="preserve"> </w:t>
      </w:r>
      <w:r>
        <w:rPr>
          <w:rFonts w:ascii="Courier New" w:hAnsi="Courier New"/>
          <w:noProof w:val="0"/>
          <w:sz w:val="24"/>
        </w:rPr>
        <w:tab/>
        <w:t xml:space="preserve">= </w:t>
      </w: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  <w:t>____</w:t>
      </w:r>
    </w:p>
    <w:p w14:paraId="0641547D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Turnover </w:t>
      </w:r>
      <w:r>
        <w:rPr>
          <w:rFonts w:ascii="Courier New" w:hAnsi="Courier New"/>
          <w:noProof w:val="0"/>
          <w:sz w:val="24"/>
        </w:rPr>
        <w:tab/>
        <w:t xml:space="preserve">      No Turnover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Total Contract Rent</w:t>
      </w:r>
    </w:p>
    <w:p w14:paraId="1352F7C2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Potential</w:t>
      </w:r>
    </w:p>
    <w:p w14:paraId="70F797BA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</w:p>
    <w:p w14:paraId="6584BAFF" w14:textId="77777777" w:rsidR="00E54D17" w:rsidRDefault="00E54D17" w:rsidP="00E54D17">
      <w:pPr>
        <w:tabs>
          <w:tab w:val="right" w:pos="-90"/>
          <w:tab w:val="lef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Divide Total GRP by the number of units for this unit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 xml:space="preserve">type to obtain the new rent level for all 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BR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units.</w:t>
      </w:r>
    </w:p>
    <w:p w14:paraId="3006AF5D" w14:textId="77777777" w:rsidR="00E54D17" w:rsidRDefault="00E54D17" w:rsidP="00E54D17">
      <w:pPr>
        <w:tabs>
          <w:tab w:val="left" w:pos="3211"/>
          <w:tab w:val="right" w:pos="7594"/>
        </w:tabs>
        <w:rPr>
          <w:rFonts w:ascii="Courier New" w:hAnsi="Courier New"/>
          <w:noProof w:val="0"/>
          <w:sz w:val="24"/>
        </w:rPr>
      </w:pPr>
    </w:p>
    <w:p w14:paraId="0B825DC0" w14:textId="77777777" w:rsidR="00E54D17" w:rsidRDefault="00E54D17" w:rsidP="00E54D17">
      <w:pPr>
        <w:tabs>
          <w:tab w:val="left" w:pos="3211"/>
          <w:tab w:val="right" w:pos="7594"/>
        </w:tabs>
        <w:rPr>
          <w:rFonts w:ascii="Courier New" w:hAnsi="Courier New"/>
          <w:noProof w:val="0"/>
          <w:sz w:val="24"/>
        </w:rPr>
      </w:pPr>
    </w:p>
    <w:p w14:paraId="235355DC" w14:textId="77777777" w:rsidR="00E54D17" w:rsidRDefault="00E54D17" w:rsidP="00E54D17">
      <w:pPr>
        <w:tabs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Total GRP divided by 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units = </w:t>
      </w: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</w:p>
    <w:p w14:paraId="4F119ADC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New Rent Level</w:t>
      </w:r>
    </w:p>
    <w:p w14:paraId="716EBDC4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noProof w:val="0"/>
          <w:sz w:val="24"/>
        </w:rPr>
      </w:pPr>
    </w:p>
    <w:p w14:paraId="4072EBDC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noProof w:val="0"/>
          <w:sz w:val="24"/>
        </w:rPr>
      </w:pPr>
      <w:r>
        <w:rPr>
          <w:rFonts w:ascii="Courier New" w:hAnsi="Courier New"/>
          <w:b/>
          <w:bCs/>
          <w:noProof w:val="0"/>
          <w:sz w:val="24"/>
        </w:rPr>
        <w:t>Step 5:</w:t>
      </w:r>
      <w:r>
        <w:rPr>
          <w:rFonts w:ascii="Courier New" w:hAnsi="Courier New"/>
          <w:noProof w:val="0"/>
          <w:sz w:val="24"/>
        </w:rPr>
        <w:tab/>
        <w:t>The new rent level for all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 xml:space="preserve"> BR units is approved at </w:t>
      </w:r>
      <w:r>
        <w:rPr>
          <w:rFonts w:ascii="Courier New" w:hAnsi="Courier New"/>
          <w:noProof w:val="0"/>
          <w:sz w:val="24"/>
        </w:rPr>
        <w:tab/>
      </w:r>
      <w:r>
        <w:rPr>
          <w:rFonts w:ascii="Courier New" w:hAnsi="Courier New"/>
          <w:noProof w:val="0"/>
          <w:sz w:val="24"/>
        </w:rPr>
        <w:tab/>
        <w:t>$</w:t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  <w:u w:val="single"/>
        </w:rPr>
        <w:tab/>
      </w:r>
      <w:r>
        <w:rPr>
          <w:rFonts w:ascii="Courier New" w:hAnsi="Courier New"/>
          <w:noProof w:val="0"/>
          <w:sz w:val="24"/>
        </w:rPr>
        <w:t>.</w:t>
      </w:r>
    </w:p>
    <w:p w14:paraId="13CF20E1" w14:textId="77777777" w:rsidR="00E54D17" w:rsidRDefault="00E54D17" w:rsidP="00E54D17">
      <w:pPr>
        <w:tabs>
          <w:tab w:val="left" w:pos="-90"/>
          <w:tab w:val="right" w:pos="0"/>
        </w:tabs>
        <w:rPr>
          <w:rFonts w:ascii="Courier New" w:hAnsi="Courier New"/>
          <w:noProof w:val="0"/>
          <w:sz w:val="24"/>
        </w:rPr>
      </w:pPr>
    </w:p>
    <w:p w14:paraId="01A5AF30" w14:textId="77777777" w:rsidR="00206955" w:rsidRDefault="00206955"/>
    <w:sectPr w:rsidR="0020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7"/>
    <w:rsid w:val="00206955"/>
    <w:rsid w:val="0058789A"/>
    <w:rsid w:val="006D7829"/>
    <w:rsid w:val="00E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1B9D"/>
  <w15:chartTrackingRefBased/>
  <w15:docId w15:val="{B2813B09-0143-4C36-B180-995108DB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54D17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</w:rPr>
  </w:style>
  <w:style w:type="character" w:customStyle="1" w:styleId="HeaderChar">
    <w:name w:val="Header Char"/>
    <w:basedOn w:val="DefaultParagraphFont"/>
    <w:link w:val="Header"/>
    <w:semiHidden/>
    <w:rsid w:val="00E54D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Long</dc:creator>
  <cp:keywords/>
  <dc:description/>
  <cp:lastModifiedBy>Jason Long</cp:lastModifiedBy>
  <cp:revision>1</cp:revision>
  <dcterms:created xsi:type="dcterms:W3CDTF">2022-09-14T17:56:00Z</dcterms:created>
  <dcterms:modified xsi:type="dcterms:W3CDTF">2022-09-14T17:56:00Z</dcterms:modified>
</cp:coreProperties>
</file>