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27F" w:rsidRDefault="00171C69">
      <w:bookmarkStart w:id="0" w:name="_GoBack"/>
      <w:bookmarkEnd w:id="0"/>
      <w:r>
        <w:t xml:space="preserve">NOTICE TO RESIDENTS OF APPROVED CHANGE IN UTILITY ALLOWANCE </w:t>
      </w:r>
    </w:p>
    <w:p w:rsidR="00D6627F" w:rsidRDefault="00D6627F"/>
    <w:p w:rsidR="00D6627F" w:rsidRDefault="00171C69">
      <w:r>
        <w:t xml:space="preserve">Reference: </w:t>
      </w:r>
      <w:r>
        <w:rPr>
          <w:color w:val="3366FF"/>
        </w:rPr>
        <w:t>PROPERTY</w:t>
      </w:r>
      <w:r>
        <w:t xml:space="preserve">  </w:t>
      </w:r>
      <w:r>
        <w:tab/>
      </w:r>
      <w:r>
        <w:tab/>
      </w:r>
      <w:r>
        <w:tab/>
      </w:r>
      <w:r>
        <w:tab/>
        <w:t xml:space="preserve">Date of Notice: </w:t>
      </w:r>
      <w:r>
        <w:rPr>
          <w:color w:val="3366FF"/>
        </w:rPr>
        <w:t>DATE</w:t>
      </w:r>
    </w:p>
    <w:p w:rsidR="00D6627F" w:rsidRDefault="00171C69">
      <w:r>
        <w:t xml:space="preserve">Contract Number: </w:t>
      </w:r>
      <w:r>
        <w:rPr>
          <w:color w:val="3366FF"/>
        </w:rPr>
        <w:t xml:space="preserve">XXXX-XXXX-XXX </w:t>
      </w:r>
    </w:p>
    <w:p w:rsidR="00D6627F" w:rsidRDefault="00D6627F"/>
    <w:p w:rsidR="00D6627F" w:rsidRDefault="00171C69">
      <w:r>
        <w:t xml:space="preserve">Take notice that on </w:t>
      </w:r>
      <w:r>
        <w:rPr>
          <w:color w:val="3366FF"/>
        </w:rPr>
        <w:t>DATE</w:t>
      </w:r>
      <w:r>
        <w:t xml:space="preserve">, Pennsylvania Multifamily Asset Managers (PMAM), acting on behalf of PHFA and HUD, approved a decrease in the utility allowance for certain units at </w:t>
      </w:r>
      <w:r>
        <w:rPr>
          <w:color w:val="3366FF"/>
        </w:rPr>
        <w:t>PROPERTY</w:t>
      </w:r>
      <w:r>
        <w:t xml:space="preserve"> The utility allowance was decreased because data obtained from </w:t>
      </w:r>
      <w:r>
        <w:rPr>
          <w:color w:val="3366FF"/>
        </w:rPr>
        <w:t>UTILITY COMPANY</w:t>
      </w:r>
      <w:r>
        <w:t xml:space="preserve"> showed that actual costs were lower than the utility allowance. Effective</w:t>
      </w:r>
      <w:r>
        <w:rPr>
          <w:color w:val="3366FF"/>
        </w:rPr>
        <w:t xml:space="preserve"> DATE</w:t>
      </w:r>
      <w:r>
        <w:t>, the utility allowances will be adjusted as follows:</w:t>
      </w:r>
    </w:p>
    <w:p w:rsidR="00D6627F" w:rsidRDefault="00D6627F"/>
    <w:p w:rsidR="00D6627F" w:rsidRDefault="00171C69">
      <w:r>
        <w:t>Unit Type</w:t>
      </w:r>
      <w:r>
        <w:tab/>
        <w:t># Of Units</w:t>
      </w:r>
      <w:r>
        <w:tab/>
        <w:t>Current UA</w:t>
      </w:r>
      <w:r>
        <w:tab/>
        <w:t>New UA</w:t>
      </w:r>
      <w:r>
        <w:tab/>
        <w:t>Amount of Change</w:t>
      </w:r>
    </w:p>
    <w:p w:rsidR="00D6627F" w:rsidRDefault="009F339F">
      <w:pPr>
        <w:rPr>
          <w:color w:val="3366FF"/>
        </w:rPr>
      </w:pPr>
      <w:r>
        <w:rPr>
          <w:color w:val="3366FF"/>
        </w:rPr>
        <w:t>1BR</w:t>
      </w:r>
      <w:r>
        <w:rPr>
          <w:color w:val="3366FF"/>
        </w:rPr>
        <w:tab/>
      </w:r>
      <w:r>
        <w:rPr>
          <w:color w:val="3366FF"/>
        </w:rPr>
        <w:tab/>
        <w:t>X</w:t>
      </w:r>
      <w:r>
        <w:rPr>
          <w:color w:val="3366FF"/>
        </w:rPr>
        <w:tab/>
      </w:r>
      <w:r>
        <w:rPr>
          <w:color w:val="3366FF"/>
        </w:rPr>
        <w:tab/>
        <w:t>XX</w:t>
      </w:r>
      <w:r w:rsidR="00160F65">
        <w:rPr>
          <w:color w:val="3366FF"/>
        </w:rPr>
        <w:tab/>
      </w:r>
      <w:r w:rsidR="00160F65">
        <w:rPr>
          <w:color w:val="3366FF"/>
        </w:rPr>
        <w:tab/>
      </w:r>
      <w:r>
        <w:rPr>
          <w:color w:val="3366FF"/>
        </w:rPr>
        <w:t>XX</w:t>
      </w:r>
      <w:r w:rsidR="00171C69">
        <w:rPr>
          <w:color w:val="3366FF"/>
        </w:rPr>
        <w:tab/>
      </w:r>
      <w:r w:rsidR="00171C69">
        <w:rPr>
          <w:color w:val="3366FF"/>
        </w:rPr>
        <w:tab/>
        <w:t>XX</w:t>
      </w:r>
    </w:p>
    <w:p w:rsidR="00D6627F" w:rsidRDefault="00160F65">
      <w:pPr>
        <w:rPr>
          <w:color w:val="3366FF"/>
        </w:rPr>
      </w:pPr>
      <w:r>
        <w:rPr>
          <w:color w:val="3366FF"/>
        </w:rPr>
        <w:t>2BR</w:t>
      </w:r>
      <w:r>
        <w:rPr>
          <w:color w:val="3366FF"/>
        </w:rPr>
        <w:tab/>
      </w:r>
      <w:r>
        <w:rPr>
          <w:color w:val="3366FF"/>
        </w:rPr>
        <w:tab/>
        <w:t>X</w:t>
      </w:r>
      <w:r>
        <w:rPr>
          <w:color w:val="3366FF"/>
        </w:rPr>
        <w:tab/>
      </w:r>
      <w:r>
        <w:rPr>
          <w:color w:val="3366FF"/>
        </w:rPr>
        <w:tab/>
      </w:r>
      <w:r w:rsidR="009F339F">
        <w:rPr>
          <w:color w:val="3366FF"/>
        </w:rPr>
        <w:t>XX</w:t>
      </w:r>
      <w:r>
        <w:rPr>
          <w:color w:val="3366FF"/>
        </w:rPr>
        <w:tab/>
      </w:r>
      <w:r>
        <w:rPr>
          <w:color w:val="3366FF"/>
        </w:rPr>
        <w:tab/>
      </w:r>
      <w:r w:rsidR="009F339F">
        <w:rPr>
          <w:color w:val="3366FF"/>
        </w:rPr>
        <w:t>XX</w:t>
      </w:r>
      <w:r w:rsidR="00171C69">
        <w:rPr>
          <w:color w:val="3366FF"/>
        </w:rPr>
        <w:tab/>
      </w:r>
      <w:r w:rsidR="00171C69">
        <w:rPr>
          <w:color w:val="3366FF"/>
        </w:rPr>
        <w:tab/>
        <w:t>XX</w:t>
      </w:r>
    </w:p>
    <w:p w:rsidR="00D6627F" w:rsidRDefault="00D6627F">
      <w:pPr>
        <w:rPr>
          <w:color w:val="3366FF"/>
        </w:rPr>
      </w:pPr>
    </w:p>
    <w:p w:rsidR="00D6627F" w:rsidRDefault="00171C69">
      <w:r>
        <w:t xml:space="preserve">A copy of the materials that were submitted to PMAM in support of the utility allowance calculation are available during normal business hours at </w:t>
      </w:r>
      <w:r>
        <w:rPr>
          <w:color w:val="3366FF"/>
        </w:rPr>
        <w:t>ADDRESS</w:t>
      </w:r>
      <w:r>
        <w:t xml:space="preserve"> for a period of 30 days from the date of service of this notice. These materials are available for inspection and copying by tenants of </w:t>
      </w:r>
      <w:r>
        <w:rPr>
          <w:color w:val="3366FF"/>
        </w:rPr>
        <w:t>PROPERTY</w:t>
      </w:r>
      <w:r>
        <w:t xml:space="preserve"> and, if the tenants wish, by legal or other representatives acting for them individually or as a group. </w:t>
      </w:r>
    </w:p>
    <w:p w:rsidR="00D6627F" w:rsidRDefault="00D6627F"/>
    <w:p w:rsidR="009E7CE2" w:rsidRDefault="00171C69">
      <w:r>
        <w:t xml:space="preserve">During a period of 30 days from the date of service of this notice, tenants of </w:t>
      </w:r>
      <w:r>
        <w:rPr>
          <w:color w:val="3366FF"/>
        </w:rPr>
        <w:t>PROPERTY</w:t>
      </w:r>
      <w:r>
        <w:t xml:space="preserve"> may submit written comments regarding the utility allowance change to us at </w:t>
      </w:r>
      <w:r>
        <w:rPr>
          <w:color w:val="3366FF"/>
        </w:rPr>
        <w:t>ADDRESS</w:t>
      </w:r>
      <w:r>
        <w:t xml:space="preserve">. </w:t>
      </w:r>
    </w:p>
    <w:p w:rsidR="009E7CE2" w:rsidRDefault="009E7CE2"/>
    <w:p w:rsidR="00D6627F" w:rsidRDefault="00171C69">
      <w:r>
        <w:t>Tenant representatives may assist tenants in preparing those comments. These comments will be transmitted to PMAM, along with our evaluation of them. You may also send a copy of your comments directly to PMAM:</w:t>
      </w:r>
    </w:p>
    <w:p w:rsidR="009E7CE2" w:rsidRDefault="009E7CE2"/>
    <w:p w:rsidR="009E7CE2" w:rsidRDefault="00171C69">
      <w:r>
        <w:t>Pennsylvania Multifamily Asset Managers</w:t>
      </w:r>
    </w:p>
    <w:p w:rsidR="009E7CE2" w:rsidRDefault="009E7CE2">
      <w:r>
        <w:t>4350 East-West Highway</w:t>
      </w:r>
      <w:r w:rsidR="00171C69">
        <w:t xml:space="preserve"> Suite </w:t>
      </w:r>
      <w:r>
        <w:t>310</w:t>
      </w:r>
    </w:p>
    <w:p w:rsidR="00D6627F" w:rsidRDefault="00171C69">
      <w:r>
        <w:t>Bethesda, Maryland 20814</w:t>
      </w:r>
    </w:p>
    <w:p w:rsidR="00D6627F" w:rsidRDefault="00D6627F"/>
    <w:p w:rsidR="00D6627F" w:rsidRDefault="00171C69">
      <w:r>
        <w:t xml:space="preserve">You will be given at least 30 days notice before the utility allowance change is implemented in accordance with the terms of existing leases. </w:t>
      </w:r>
    </w:p>
    <w:p w:rsidR="00D6627F" w:rsidRDefault="00D6627F"/>
    <w:p w:rsidR="00D6627F" w:rsidRDefault="00171C69">
      <w:r>
        <w:t>A copy of this notice was hand-carried by management company employees and was placed under the door of each apartment unit.</w:t>
      </w:r>
    </w:p>
    <w:p w:rsidR="00D6627F" w:rsidRDefault="00171C69">
      <w:r>
        <w:t xml:space="preserve"> </w:t>
      </w:r>
      <w:r>
        <w:tab/>
      </w:r>
    </w:p>
    <w:p w:rsidR="00171C69" w:rsidRDefault="00171C69">
      <w:pPr>
        <w:rPr>
          <w:color w:val="3366FF"/>
        </w:rPr>
      </w:pPr>
      <w:r>
        <w:rPr>
          <w:color w:val="3366FF"/>
        </w:rPr>
        <w:t>SIGNATURE BLOCK</w:t>
      </w:r>
    </w:p>
    <w:sectPr w:rsidR="00171C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B7"/>
    <w:rsid w:val="00106C0F"/>
    <w:rsid w:val="00160F65"/>
    <w:rsid w:val="00171C69"/>
    <w:rsid w:val="004D3B09"/>
    <w:rsid w:val="005312B7"/>
    <w:rsid w:val="00867BBF"/>
    <w:rsid w:val="009E7CE2"/>
    <w:rsid w:val="009F339F"/>
    <w:rsid w:val="00CB57DD"/>
    <w:rsid w:val="00D6627F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0229C3-37EA-439D-A396-2635390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RESIDENTS OF APPROVED CHANGE IN UTILITY ALLOWANCE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RESIDENTS OF APPROVED CHANGE IN UTILITY ALLOWANCE</dc:title>
  <dc:creator>aschulz</dc:creator>
  <cp:lastModifiedBy>Jason Long</cp:lastModifiedBy>
  <cp:revision>2</cp:revision>
  <dcterms:created xsi:type="dcterms:W3CDTF">2020-12-01T18:55:00Z</dcterms:created>
  <dcterms:modified xsi:type="dcterms:W3CDTF">2020-12-01T18:55:00Z</dcterms:modified>
</cp:coreProperties>
</file>